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C6" w:rsidRPr="00E43106" w:rsidRDefault="00A22ABE" w:rsidP="00E43106">
      <w:pPr>
        <w:ind w:firstLine="709"/>
        <w:jc w:val="center"/>
        <w:rPr>
          <w:rFonts w:ascii="Times New Roman" w:hAnsi="Times New Roman" w:cs="Times New Roman"/>
          <w:b/>
          <w:sz w:val="28"/>
          <w:szCs w:val="28"/>
        </w:rPr>
      </w:pPr>
      <w:r w:rsidRPr="00E43106">
        <w:rPr>
          <w:rFonts w:ascii="Times New Roman" w:hAnsi="Times New Roman" w:cs="Times New Roman"/>
          <w:b/>
          <w:sz w:val="28"/>
          <w:szCs w:val="28"/>
        </w:rPr>
        <w:t>Современная педагогическая технология</w:t>
      </w:r>
      <w:r w:rsidR="00E43106">
        <w:rPr>
          <w:rFonts w:ascii="Times New Roman" w:hAnsi="Times New Roman" w:cs="Times New Roman"/>
          <w:b/>
          <w:sz w:val="28"/>
          <w:szCs w:val="28"/>
        </w:rPr>
        <w:t xml:space="preserve"> </w:t>
      </w:r>
      <w:r w:rsidRPr="00E43106">
        <w:rPr>
          <w:rFonts w:ascii="Times New Roman" w:hAnsi="Times New Roman" w:cs="Times New Roman"/>
          <w:b/>
          <w:sz w:val="28"/>
          <w:szCs w:val="28"/>
        </w:rPr>
        <w:t>« Река времени»</w:t>
      </w:r>
    </w:p>
    <w:p w:rsidR="00A22ABE" w:rsidRPr="00E43106" w:rsidRDefault="00A22ABE" w:rsidP="00E43106">
      <w:pPr>
        <w:ind w:firstLine="709"/>
        <w:jc w:val="center"/>
        <w:rPr>
          <w:rFonts w:ascii="Times New Roman" w:hAnsi="Times New Roman" w:cs="Times New Roman"/>
          <w:sz w:val="28"/>
          <w:szCs w:val="28"/>
        </w:rPr>
      </w:pPr>
    </w:p>
    <w:p w:rsidR="004F0F18" w:rsidRPr="00E43106" w:rsidRDefault="004F0F18" w:rsidP="00E43106">
      <w:pPr>
        <w:pStyle w:val="a3"/>
        <w:shd w:val="clear" w:color="auto" w:fill="FFFFFF"/>
        <w:spacing w:before="0" w:beforeAutospacing="0" w:after="0" w:afterAutospacing="0"/>
        <w:ind w:firstLine="709"/>
        <w:rPr>
          <w:rFonts w:ascii="Arial" w:hAnsi="Arial" w:cs="Arial"/>
          <w:color w:val="000000"/>
          <w:sz w:val="28"/>
          <w:szCs w:val="28"/>
        </w:rPr>
      </w:pPr>
      <w:r w:rsidRPr="00E43106">
        <w:rPr>
          <w:color w:val="000000"/>
          <w:sz w:val="28"/>
          <w:szCs w:val="28"/>
        </w:rPr>
        <w:t>В настоящее время педагогические коллективы дошкольных образовательных учреждений интенсивно внедряют в работу инновационные технологии. 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К старшему дошкольному возрасту познавательно-исследовательская деятельность вычленяется в особую деятельность ребенка, в которой он получает возможность впрямую удовлетворить присущую ему любознательность: узнать новое о мире, понять, как устроены вещи упорядочить свои представления о какой-либо сфере жизни.</w:t>
      </w:r>
    </w:p>
    <w:p w:rsidR="00EF58C6" w:rsidRPr="00E43106" w:rsidRDefault="00EF58C6" w:rsidP="00E43106">
      <w:pPr>
        <w:ind w:firstLine="709"/>
        <w:jc w:val="left"/>
        <w:rPr>
          <w:rFonts w:ascii="Times New Roman" w:hAnsi="Times New Roman" w:cs="Times New Roman"/>
          <w:sz w:val="28"/>
          <w:szCs w:val="28"/>
        </w:rPr>
      </w:pPr>
      <w:r w:rsidRPr="00E43106">
        <w:rPr>
          <w:rFonts w:ascii="Times New Roman" w:hAnsi="Times New Roman" w:cs="Times New Roman"/>
          <w:sz w:val="28"/>
          <w:szCs w:val="28"/>
        </w:rPr>
        <w:t xml:space="preserve">В ФГОС </w:t>
      </w:r>
      <w:proofErr w:type="gramStart"/>
      <w:r w:rsidRPr="00E43106">
        <w:rPr>
          <w:rFonts w:ascii="Times New Roman" w:hAnsi="Times New Roman" w:cs="Times New Roman"/>
          <w:sz w:val="28"/>
          <w:szCs w:val="28"/>
        </w:rPr>
        <w:t>ДО</w:t>
      </w:r>
      <w:proofErr w:type="gramEnd"/>
      <w:r w:rsidR="004F0F18" w:rsidRPr="00E43106">
        <w:rPr>
          <w:rFonts w:ascii="Times New Roman" w:hAnsi="Times New Roman" w:cs="Times New Roman"/>
          <w:sz w:val="28"/>
          <w:szCs w:val="28"/>
        </w:rPr>
        <w:t>,</w:t>
      </w:r>
      <w:r w:rsidRPr="00E43106">
        <w:rPr>
          <w:rFonts w:ascii="Times New Roman" w:hAnsi="Times New Roman" w:cs="Times New Roman"/>
          <w:sz w:val="28"/>
          <w:szCs w:val="28"/>
        </w:rPr>
        <w:t xml:space="preserve"> отмечается </w:t>
      </w:r>
      <w:proofErr w:type="gramStart"/>
      <w:r w:rsidRPr="00E43106">
        <w:rPr>
          <w:rFonts w:ascii="Times New Roman" w:hAnsi="Times New Roman" w:cs="Times New Roman"/>
          <w:sz w:val="28"/>
          <w:szCs w:val="28"/>
        </w:rPr>
        <w:t>необходимость</w:t>
      </w:r>
      <w:proofErr w:type="gramEnd"/>
      <w:r w:rsidRPr="00E43106">
        <w:rPr>
          <w:rFonts w:ascii="Times New Roman" w:hAnsi="Times New Roman" w:cs="Times New Roman"/>
          <w:sz w:val="28"/>
          <w:szCs w:val="28"/>
        </w:rPr>
        <w:t xml:space="preserve"> познавательного развития дошкольников элементами которого являются развитие интересов детей, любознательности и познавательной мотивации, а в целевых ориентирах на этапе завершения дошкольного образования подчеркивается любознательность, способность задавать вопросы взрослым и сверстникам, интересоваться причинно-следственными связями.</w:t>
      </w:r>
    </w:p>
    <w:p w:rsidR="00EF58C6" w:rsidRPr="00E43106" w:rsidRDefault="00EF58C6" w:rsidP="00E43106">
      <w:pPr>
        <w:ind w:firstLine="709"/>
        <w:jc w:val="left"/>
        <w:rPr>
          <w:rFonts w:ascii="Times New Roman" w:hAnsi="Times New Roman" w:cs="Times New Roman"/>
          <w:sz w:val="28"/>
          <w:szCs w:val="28"/>
        </w:rPr>
      </w:pPr>
      <w:r w:rsidRPr="00E43106">
        <w:rPr>
          <w:rFonts w:ascii="Times New Roman" w:hAnsi="Times New Roman" w:cs="Times New Roman"/>
          <w:sz w:val="28"/>
          <w:szCs w:val="28"/>
        </w:rPr>
        <w:t xml:space="preserve">Одним из средств  развития познавательного интереса является технология «Река времени», которая является одной из форм познавательно исследовательской деятельности детей дошкольного возраста. Вопросами изучения данной технологии в теории занималась Надежда Александровна Короткова. </w:t>
      </w:r>
      <w:r w:rsidR="00A22ABE" w:rsidRPr="00E43106">
        <w:rPr>
          <w:rFonts w:ascii="Times New Roman" w:hAnsi="Times New Roman" w:cs="Times New Roman"/>
          <w:sz w:val="28"/>
          <w:szCs w:val="28"/>
        </w:rPr>
        <w:t>Термин «река времени» Н. А. Коротков</w:t>
      </w:r>
      <w:r w:rsidR="004F0F18" w:rsidRPr="00E43106">
        <w:rPr>
          <w:rFonts w:ascii="Times New Roman" w:hAnsi="Times New Roman" w:cs="Times New Roman"/>
          <w:sz w:val="28"/>
          <w:szCs w:val="28"/>
        </w:rPr>
        <w:t>а</w:t>
      </w:r>
      <w:r w:rsidR="00A22ABE" w:rsidRPr="00E43106">
        <w:rPr>
          <w:rFonts w:ascii="Times New Roman" w:hAnsi="Times New Roman" w:cs="Times New Roman"/>
          <w:sz w:val="28"/>
          <w:szCs w:val="28"/>
        </w:rPr>
        <w:t xml:space="preserve"> позаимствовала у английского писателя Дональда </w:t>
      </w:r>
      <w:proofErr w:type="spellStart"/>
      <w:r w:rsidR="00A22ABE" w:rsidRPr="00E43106">
        <w:rPr>
          <w:rFonts w:ascii="Times New Roman" w:hAnsi="Times New Roman" w:cs="Times New Roman"/>
          <w:sz w:val="28"/>
          <w:szCs w:val="28"/>
        </w:rPr>
        <w:t>Биссета</w:t>
      </w:r>
      <w:proofErr w:type="spellEnd"/>
      <w:r w:rsidR="00A22ABE" w:rsidRPr="00E43106">
        <w:rPr>
          <w:rFonts w:ascii="Times New Roman" w:hAnsi="Times New Roman" w:cs="Times New Roman"/>
          <w:sz w:val="28"/>
          <w:szCs w:val="28"/>
        </w:rPr>
        <w:t>, придумавшего его для повести-сказки «Путешествие дядюшки Тик-Так».</w:t>
      </w:r>
    </w:p>
    <w:p w:rsidR="004F0F18" w:rsidRPr="00E43106" w:rsidRDefault="00EF58C6" w:rsidP="00E43106">
      <w:pPr>
        <w:ind w:firstLine="709"/>
        <w:jc w:val="left"/>
        <w:rPr>
          <w:rFonts w:ascii="Times New Roman" w:hAnsi="Times New Roman" w:cs="Times New Roman"/>
          <w:sz w:val="28"/>
          <w:szCs w:val="28"/>
        </w:rPr>
      </w:pPr>
      <w:r w:rsidRPr="00E43106">
        <w:rPr>
          <w:rFonts w:ascii="Times New Roman" w:hAnsi="Times New Roman" w:cs="Times New Roman"/>
          <w:sz w:val="28"/>
          <w:szCs w:val="28"/>
        </w:rPr>
        <w:t>Технология «Река времени» направлена на упорядочение временных отношений (представления об историческом времени – от прошлого к настоящему на примерах материальной цивилизации, а также собственной линии жизн</w:t>
      </w:r>
      <w:r w:rsidR="00A22ABE" w:rsidRPr="00E43106">
        <w:rPr>
          <w:rFonts w:ascii="Times New Roman" w:hAnsi="Times New Roman" w:cs="Times New Roman"/>
          <w:sz w:val="28"/>
          <w:szCs w:val="28"/>
        </w:rPr>
        <w:t>и ребенка, истории своей семьи).</w:t>
      </w:r>
    </w:p>
    <w:p w:rsidR="00A22ABE" w:rsidRPr="00E43106" w:rsidRDefault="00A22ABE" w:rsidP="00E43106">
      <w:pPr>
        <w:ind w:firstLine="709"/>
        <w:jc w:val="left"/>
        <w:rPr>
          <w:rFonts w:ascii="Times New Roman" w:hAnsi="Times New Roman" w:cs="Times New Roman"/>
          <w:sz w:val="28"/>
          <w:szCs w:val="28"/>
        </w:rPr>
      </w:pPr>
      <w:r w:rsidRPr="00E43106">
        <w:rPr>
          <w:rFonts w:ascii="Times New Roman" w:hAnsi="Times New Roman" w:cs="Times New Roman"/>
          <w:sz w:val="28"/>
          <w:szCs w:val="28"/>
        </w:rPr>
        <w:t xml:space="preserve">Меня заинтересовал этот тип детского исследования. Технология носит инновационный характер, т.к. в системе работы используются нетрадиционные методы и способы развития познавательной активности и исследовательской деятельности детей: работа с пособием-панно «река времени», рассказ и обсуждение подкрепляется не только иллюстрациями, но и реальными старинными вещами, которые можно исследовать, попробовать в действии. Существует много методик изучения временных промежутков и изменения образа и предназначения тех или иных вещей, но игра – путешествие является наиболее актуальным методом. Использование подобных игр позволяет детям чувствовать себя раскованнее, смелее, непосредственнее. Развивает воображение, дает полную свободу для самовыражения, способствует формированию пытливости ума, познавательной инициативы, умению сравнивать (различать и объединять) </w:t>
      </w:r>
      <w:r w:rsidRPr="00E43106">
        <w:rPr>
          <w:rFonts w:ascii="Times New Roman" w:hAnsi="Times New Roman" w:cs="Times New Roman"/>
          <w:sz w:val="28"/>
          <w:szCs w:val="28"/>
        </w:rPr>
        <w:lastRenderedPageBreak/>
        <w:t>вещи и явления. В процессе познавательно-исследовательской деятельн</w:t>
      </w:r>
      <w:r w:rsidR="004F0F18" w:rsidRPr="00E43106">
        <w:rPr>
          <w:rFonts w:ascii="Times New Roman" w:hAnsi="Times New Roman" w:cs="Times New Roman"/>
          <w:sz w:val="28"/>
          <w:szCs w:val="28"/>
        </w:rPr>
        <w:t>ости у ребенка развивается речь</w:t>
      </w:r>
      <w:r w:rsidRPr="00E43106">
        <w:rPr>
          <w:rFonts w:ascii="Times New Roman" w:hAnsi="Times New Roman" w:cs="Times New Roman"/>
          <w:sz w:val="28"/>
          <w:szCs w:val="28"/>
        </w:rPr>
        <w:t>, он познает много новых слов.</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Дидактическое пособие «река времени» – это длинный бумажный лист (обои или склеенные листы ватмана, примерным размером 50х160 см или 60х180 см</w:t>
      </w:r>
      <w:r w:rsidR="00E43106">
        <w:rPr>
          <w:color w:val="000000"/>
          <w:sz w:val="28"/>
          <w:szCs w:val="28"/>
        </w:rPr>
        <w:t>)</w:t>
      </w:r>
      <w:r w:rsidRPr="00E43106">
        <w:rPr>
          <w:color w:val="000000"/>
          <w:sz w:val="28"/>
          <w:szCs w:val="28"/>
        </w:rPr>
        <w:t>, на котором полосой синего цвета во всю длину обозначена река. Вдоль «реки времени» намечаются несколько «остановок», с нестрогими, интуитивно понятными детям названиями.</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К примеру: «древность» - «старина» - «наше время». «Древность» – это эпоха древнего мира первобытных людей; «старина» – примерно мир средневековья и чуть позже, «наше время» - современный мир.</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Подгруппы детей могут рассредоточиться, а потом вновь объединится за «круглым столом» для сборки панно, окончательного обсуждения, сопоставления результатов исследования.</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Панно «река времени» должно быть «открыто» для дополнения – в свободной самостоятельной деятельности детей, активизировать их. При этом оно должно быть мобильно: на очередном занятии надо иметь возможность снять её со стены и использовать для дальнейших «исследований».</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xml:space="preserve">Как показал опыт, этого достаточно, чтобы дать понять дошкольникам, что когда-то жизнь человека была совершенно иной, что рукотворный мир изменялся со временем от простого к </w:t>
      </w:r>
      <w:proofErr w:type="gramStart"/>
      <w:r w:rsidRPr="00E43106">
        <w:rPr>
          <w:color w:val="000000"/>
          <w:sz w:val="28"/>
          <w:szCs w:val="28"/>
        </w:rPr>
        <w:t>сложному</w:t>
      </w:r>
      <w:proofErr w:type="gramEnd"/>
      <w:r w:rsidRPr="00E43106">
        <w:rPr>
          <w:color w:val="000000"/>
          <w:sz w:val="28"/>
          <w:szCs w:val="28"/>
        </w:rPr>
        <w:t>. Намеченные условные «остановки» как раз позволяют ребенку почувствовать эти существенные различия. </w:t>
      </w:r>
    </w:p>
    <w:p w:rsidR="004F0F18" w:rsidRPr="00E43106" w:rsidRDefault="004F0F18" w:rsidP="00E43106">
      <w:pPr>
        <w:pStyle w:val="a3"/>
        <w:spacing w:before="0" w:beforeAutospacing="0" w:after="0" w:afterAutospacing="0"/>
        <w:ind w:firstLine="709"/>
        <w:rPr>
          <w:rFonts w:ascii="Arial" w:hAnsi="Arial" w:cs="Arial"/>
          <w:i/>
          <w:color w:val="000000"/>
          <w:sz w:val="28"/>
          <w:szCs w:val="28"/>
        </w:rPr>
      </w:pPr>
      <w:r w:rsidRPr="00E43106">
        <w:rPr>
          <w:b/>
          <w:bCs/>
          <w:i/>
          <w:color w:val="000000"/>
          <w:sz w:val="28"/>
          <w:szCs w:val="28"/>
        </w:rPr>
        <w:t>Решение образовательных задач предусматривает:</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опору на природную детскую любознательность;</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организацию развивающей среды, стимулирующей познавательную активность ребенка;</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w:t>
      </w:r>
    </w:p>
    <w:p w:rsidR="004F0F18" w:rsidRPr="00E43106" w:rsidRDefault="004F0F18" w:rsidP="00E43106">
      <w:pPr>
        <w:pStyle w:val="a3"/>
        <w:spacing w:before="0" w:beforeAutospacing="0" w:after="0" w:afterAutospacing="0"/>
        <w:ind w:firstLine="709"/>
        <w:rPr>
          <w:rFonts w:ascii="Arial" w:hAnsi="Arial" w:cs="Arial"/>
          <w:i/>
          <w:color w:val="000000"/>
          <w:sz w:val="28"/>
          <w:szCs w:val="28"/>
        </w:rPr>
      </w:pPr>
      <w:r w:rsidRPr="00E43106">
        <w:rPr>
          <w:b/>
          <w:bCs/>
          <w:i/>
          <w:color w:val="000000"/>
          <w:sz w:val="28"/>
          <w:szCs w:val="28"/>
        </w:rPr>
        <w:t xml:space="preserve">Чтобы предлагаемый материал был доступен и интересен дошкольникам, </w:t>
      </w:r>
      <w:proofErr w:type="gramStart"/>
      <w:r w:rsidRPr="00E43106">
        <w:rPr>
          <w:b/>
          <w:bCs/>
          <w:i/>
          <w:color w:val="000000"/>
          <w:sz w:val="28"/>
          <w:szCs w:val="28"/>
        </w:rPr>
        <w:t>в используются</w:t>
      </w:r>
      <w:proofErr w:type="gramEnd"/>
      <w:r w:rsidRPr="00E43106">
        <w:rPr>
          <w:b/>
          <w:bCs/>
          <w:i/>
          <w:color w:val="000000"/>
          <w:sz w:val="28"/>
          <w:szCs w:val="28"/>
        </w:rPr>
        <w:t xml:space="preserve"> следующие методы:</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Словесный метод.</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proofErr w:type="gramStart"/>
      <w:r w:rsidRPr="00E43106">
        <w:rPr>
          <w:color w:val="000000"/>
          <w:sz w:val="28"/>
          <w:szCs w:val="28"/>
        </w:rPr>
        <w:t>Рассказ, беседы, чтение, объяснения, уточнения, пояснения, вопросы поискового характера, использование грамзаписей.</w:t>
      </w:r>
      <w:proofErr w:type="gramEnd"/>
    </w:p>
    <w:p w:rsidR="004F0F18" w:rsidRPr="00E43106" w:rsidRDefault="004F0F18" w:rsidP="00E43106">
      <w:pPr>
        <w:pStyle w:val="a3"/>
        <w:spacing w:before="0" w:beforeAutospacing="0" w:after="0" w:afterAutospacing="0"/>
        <w:ind w:firstLine="709"/>
        <w:rPr>
          <w:rFonts w:ascii="Arial" w:hAnsi="Arial" w:cs="Arial"/>
          <w:color w:val="000000"/>
          <w:sz w:val="28"/>
          <w:szCs w:val="28"/>
        </w:rPr>
      </w:pP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lastRenderedPageBreak/>
        <w:t>Этот метод помогает лучше осмыслить жизнь того времени, с которым знакомятся дети, способствует выражению своей точки зрения, развивает память, кругозор, речь, словарный запас.</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2. Наглядный метод.</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а) Рассматривание сюжетных и предметных картинок, иллюстраций.</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xml:space="preserve">б) Схемы, модели, алгоритмы, знаки, таблицы. Использование видеофильмов и диафильмов, показ </w:t>
      </w:r>
      <w:proofErr w:type="gramStart"/>
      <w:r w:rsidRPr="00E43106">
        <w:rPr>
          <w:color w:val="000000"/>
          <w:sz w:val="28"/>
          <w:szCs w:val="28"/>
        </w:rPr>
        <w:t>слайдов-презентации</w:t>
      </w:r>
      <w:proofErr w:type="gramEnd"/>
      <w:r w:rsidRPr="00E43106">
        <w:rPr>
          <w:color w:val="000000"/>
          <w:sz w:val="28"/>
          <w:szCs w:val="28"/>
        </w:rPr>
        <w:t>.</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в) Составление и оформление макетов.</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Данный метод способствует развитию эмоционального отклика, яркому восприятию, умению выражать свои чувства и мысли.</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3. Практический метод.</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Экспериментирование, опыты, изготовление поделок, знакомство со способами действия.</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4. Игровой метод.</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Дидактические, сюжетно-ролевые, режиссерские, подвижные игры, игры на развитие умственной компетенции.</w:t>
      </w:r>
    </w:p>
    <w:p w:rsidR="00A22ABE" w:rsidRPr="00E43106" w:rsidRDefault="004F0F18" w:rsidP="00E43106">
      <w:pPr>
        <w:pStyle w:val="a3"/>
        <w:shd w:val="clear" w:color="auto" w:fill="FFFFFF"/>
        <w:spacing w:before="0" w:beforeAutospacing="0" w:after="0" w:afterAutospacing="0"/>
        <w:ind w:firstLine="709"/>
        <w:rPr>
          <w:rFonts w:ascii="Arial" w:hAnsi="Arial" w:cs="Arial"/>
          <w:color w:val="000000"/>
          <w:sz w:val="28"/>
          <w:szCs w:val="28"/>
        </w:rPr>
      </w:pPr>
      <w:r w:rsidRPr="00E43106">
        <w:rPr>
          <w:color w:val="000000"/>
          <w:sz w:val="28"/>
          <w:szCs w:val="28"/>
        </w:rPr>
        <w:t>Для проведения игр – путешествий в течение учебного года используется время  непосредственно образовательной деятельности (ОО «Познавательное развитие»), и время, отведенное на образовательную  деятельность в режимных моментах, чаще всего во вторую половину дня (ОО «Социально-коммуникативное развитие», «Художественно-эстетическое развитие»).</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Опыт работы показывает, что технология «путешествие по реке времени» дает положительные результаты в познавательном развитии детей, а образное представление о времени через пособие-панно «река времени» способствует развитию исследовательской деятельности дошкольников. Ребенок дошкольного возраста познает окружающий мир в процессе любой своей деятельности.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xml:space="preserve">Дети стали более открытыми, самостоятельными. Задают вопросы на интересующие их темы. Могут наблюдать, сопоставлять, анализировать, комбинировать. Применение технологии в практике будет, на мой взгляд, </w:t>
      </w:r>
      <w:proofErr w:type="gramStart"/>
      <w:r w:rsidRPr="00E43106">
        <w:rPr>
          <w:color w:val="000000"/>
          <w:sz w:val="28"/>
          <w:szCs w:val="28"/>
        </w:rPr>
        <w:t>приносить ощутимые результаты</w:t>
      </w:r>
      <w:proofErr w:type="gramEnd"/>
      <w:r w:rsidRPr="00E43106">
        <w:rPr>
          <w:color w:val="000000"/>
          <w:sz w:val="28"/>
          <w:szCs w:val="28"/>
        </w:rPr>
        <w:t xml:space="preserve"> в познавательно</w:t>
      </w:r>
      <w:r w:rsidR="00E43106" w:rsidRPr="00E43106">
        <w:rPr>
          <w:color w:val="000000"/>
          <w:sz w:val="28"/>
          <w:szCs w:val="28"/>
        </w:rPr>
        <w:t>е</w:t>
      </w:r>
      <w:r w:rsidRPr="00E43106">
        <w:rPr>
          <w:color w:val="000000"/>
          <w:sz w:val="28"/>
          <w:szCs w:val="28"/>
        </w:rPr>
        <w:t xml:space="preserve"> развити</w:t>
      </w:r>
      <w:r w:rsidR="00E43106" w:rsidRPr="00E43106">
        <w:rPr>
          <w:color w:val="000000"/>
          <w:sz w:val="28"/>
          <w:szCs w:val="28"/>
        </w:rPr>
        <w:t>е</w:t>
      </w:r>
      <w:r w:rsidRPr="00E43106">
        <w:rPr>
          <w:color w:val="000000"/>
          <w:sz w:val="28"/>
          <w:szCs w:val="28"/>
        </w:rPr>
        <w:t xml:space="preserve"> старших дошкольников.</w:t>
      </w:r>
    </w:p>
    <w:p w:rsidR="004F0F18" w:rsidRPr="00E43106" w:rsidRDefault="004F0F18"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В процессе познавательно-исследовательской деятельности у ребенка развивается речь</w:t>
      </w:r>
      <w:proofErr w:type="gramStart"/>
      <w:r w:rsidRPr="00E43106">
        <w:rPr>
          <w:color w:val="000000"/>
          <w:sz w:val="28"/>
          <w:szCs w:val="28"/>
        </w:rPr>
        <w:t xml:space="preserve"> ,</w:t>
      </w:r>
      <w:proofErr w:type="gramEnd"/>
      <w:r w:rsidRPr="00E43106">
        <w:rPr>
          <w:color w:val="000000"/>
          <w:sz w:val="28"/>
          <w:szCs w:val="28"/>
        </w:rPr>
        <w:t xml:space="preserve"> он познает много новых для него слов.</w:t>
      </w:r>
    </w:p>
    <w:p w:rsidR="004F0F18" w:rsidRPr="00E43106" w:rsidRDefault="004F0F18" w:rsidP="00E43106">
      <w:pPr>
        <w:pStyle w:val="a3"/>
        <w:spacing w:before="0" w:beforeAutospacing="0" w:after="0" w:afterAutospacing="0"/>
        <w:ind w:firstLine="709"/>
        <w:rPr>
          <w:color w:val="000000"/>
          <w:sz w:val="28"/>
          <w:szCs w:val="28"/>
        </w:rPr>
      </w:pPr>
      <w:r w:rsidRPr="00E43106">
        <w:rPr>
          <w:color w:val="000000"/>
          <w:sz w:val="28"/>
          <w:szCs w:val="28"/>
        </w:rPr>
        <w:t>В систематической и целенаправленной работы по внедрению технологии «Река времени» развитие активного словаря возрастает и может непосредственно влиять на их интеллектуальное развитие.</w:t>
      </w:r>
    </w:p>
    <w:p w:rsidR="00E43106" w:rsidRPr="00E43106" w:rsidRDefault="00E43106" w:rsidP="00E43106">
      <w:pPr>
        <w:pStyle w:val="a3"/>
        <w:spacing w:before="0" w:beforeAutospacing="0" w:after="0" w:afterAutospacing="0"/>
        <w:ind w:firstLine="709"/>
        <w:rPr>
          <w:rFonts w:ascii="Arial" w:hAnsi="Arial" w:cs="Arial"/>
          <w:color w:val="000000"/>
          <w:sz w:val="28"/>
          <w:szCs w:val="28"/>
        </w:rPr>
      </w:pPr>
      <w:r w:rsidRPr="00E43106">
        <w:rPr>
          <w:color w:val="000000"/>
          <w:sz w:val="28"/>
          <w:szCs w:val="28"/>
        </w:rPr>
        <w:t xml:space="preserve">Предлагаю из опыта работы презентацию «Путешествие в </w:t>
      </w:r>
      <w:proofErr w:type="spellStart"/>
      <w:r w:rsidRPr="00E43106">
        <w:rPr>
          <w:color w:val="000000"/>
          <w:sz w:val="28"/>
          <w:szCs w:val="28"/>
        </w:rPr>
        <w:t>Кукляндию</w:t>
      </w:r>
      <w:proofErr w:type="spellEnd"/>
      <w:r w:rsidRPr="00E43106">
        <w:rPr>
          <w:color w:val="000000"/>
          <w:sz w:val="28"/>
          <w:szCs w:val="28"/>
        </w:rPr>
        <w:t>» (см. раздел «Наши группы» - «Старшая группа»).</w:t>
      </w:r>
    </w:p>
    <w:p w:rsidR="00A22ABE" w:rsidRPr="00307C0D" w:rsidRDefault="00307C0D" w:rsidP="004F0F18">
      <w:pPr>
        <w:ind w:firstLine="709"/>
        <w:jc w:val="right"/>
        <w:rPr>
          <w:rFonts w:ascii="Times New Roman" w:hAnsi="Times New Roman" w:cs="Times New Roman"/>
          <w:sz w:val="28"/>
          <w:szCs w:val="28"/>
        </w:rPr>
      </w:pPr>
      <w:r w:rsidRPr="00307C0D">
        <w:rPr>
          <w:rFonts w:ascii="Times New Roman" w:hAnsi="Times New Roman" w:cs="Times New Roman"/>
          <w:sz w:val="28"/>
          <w:szCs w:val="28"/>
        </w:rPr>
        <w:t>Воспитатель</w:t>
      </w:r>
      <w:r w:rsidR="00E43106">
        <w:rPr>
          <w:rFonts w:ascii="Times New Roman" w:hAnsi="Times New Roman" w:cs="Times New Roman"/>
          <w:sz w:val="28"/>
          <w:szCs w:val="28"/>
        </w:rPr>
        <w:t xml:space="preserve"> </w:t>
      </w:r>
      <w:bookmarkStart w:id="0" w:name="_GoBack"/>
      <w:bookmarkEnd w:id="0"/>
      <w:r w:rsidRPr="00307C0D">
        <w:rPr>
          <w:rFonts w:ascii="Times New Roman" w:hAnsi="Times New Roman" w:cs="Times New Roman"/>
          <w:sz w:val="28"/>
          <w:szCs w:val="28"/>
        </w:rPr>
        <w:t>Вандышева Н.В.</w:t>
      </w:r>
    </w:p>
    <w:sectPr w:rsidR="00A22ABE" w:rsidRPr="00307C0D" w:rsidSect="009B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81C71"/>
    <w:rsid w:val="00307C0D"/>
    <w:rsid w:val="004F0F18"/>
    <w:rsid w:val="005B1977"/>
    <w:rsid w:val="00881C71"/>
    <w:rsid w:val="009B51C9"/>
    <w:rsid w:val="009F39BF"/>
    <w:rsid w:val="00A22ABE"/>
    <w:rsid w:val="00D870D5"/>
    <w:rsid w:val="00E43106"/>
    <w:rsid w:val="00EF58C6"/>
    <w:rsid w:val="00F4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F18"/>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87985">
      <w:bodyDiv w:val="1"/>
      <w:marLeft w:val="0"/>
      <w:marRight w:val="0"/>
      <w:marTop w:val="0"/>
      <w:marBottom w:val="0"/>
      <w:divBdr>
        <w:top w:val="none" w:sz="0" w:space="0" w:color="auto"/>
        <w:left w:val="none" w:sz="0" w:space="0" w:color="auto"/>
        <w:bottom w:val="none" w:sz="0" w:space="0" w:color="auto"/>
        <w:right w:val="none" w:sz="0" w:space="0" w:color="auto"/>
      </w:divBdr>
    </w:div>
    <w:div w:id="471365032">
      <w:bodyDiv w:val="1"/>
      <w:marLeft w:val="0"/>
      <w:marRight w:val="0"/>
      <w:marTop w:val="0"/>
      <w:marBottom w:val="0"/>
      <w:divBdr>
        <w:top w:val="none" w:sz="0" w:space="0" w:color="auto"/>
        <w:left w:val="none" w:sz="0" w:space="0" w:color="auto"/>
        <w:bottom w:val="none" w:sz="0" w:space="0" w:color="auto"/>
        <w:right w:val="none" w:sz="0" w:space="0" w:color="auto"/>
      </w:divBdr>
    </w:div>
    <w:div w:id="640119273">
      <w:bodyDiv w:val="1"/>
      <w:marLeft w:val="0"/>
      <w:marRight w:val="0"/>
      <w:marTop w:val="0"/>
      <w:marBottom w:val="0"/>
      <w:divBdr>
        <w:top w:val="none" w:sz="0" w:space="0" w:color="auto"/>
        <w:left w:val="none" w:sz="0" w:space="0" w:color="auto"/>
        <w:bottom w:val="none" w:sz="0" w:space="0" w:color="auto"/>
        <w:right w:val="none" w:sz="0" w:space="0" w:color="auto"/>
      </w:divBdr>
    </w:div>
    <w:div w:id="678199146">
      <w:bodyDiv w:val="1"/>
      <w:marLeft w:val="0"/>
      <w:marRight w:val="0"/>
      <w:marTop w:val="0"/>
      <w:marBottom w:val="0"/>
      <w:divBdr>
        <w:top w:val="none" w:sz="0" w:space="0" w:color="auto"/>
        <w:left w:val="none" w:sz="0" w:space="0" w:color="auto"/>
        <w:bottom w:val="none" w:sz="0" w:space="0" w:color="auto"/>
        <w:right w:val="none" w:sz="0" w:space="0" w:color="auto"/>
      </w:divBdr>
    </w:div>
    <w:div w:id="18026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Пользователь Windows</cp:lastModifiedBy>
  <cp:revision>4</cp:revision>
  <dcterms:created xsi:type="dcterms:W3CDTF">2017-09-11T10:55:00Z</dcterms:created>
  <dcterms:modified xsi:type="dcterms:W3CDTF">2017-09-13T16:25:00Z</dcterms:modified>
</cp:coreProperties>
</file>